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C88" w:rsidRPr="00DA749F" w:rsidRDefault="00072C88" w:rsidP="00072C88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Дәріс 10</w:t>
      </w:r>
    </w:p>
    <w:p w:rsidR="00072C88" w:rsidRDefault="00072C88" w:rsidP="00072C88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72C88" w:rsidRPr="00F76F82" w:rsidRDefault="00072C88" w:rsidP="00072C88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b/>
          <w:sz w:val="28"/>
          <w:szCs w:val="28"/>
          <w:lang w:val="kk-KZ"/>
        </w:rPr>
        <w:t>АУЫРЛЫҚ КҮШІ. НЬЮТОН ПОТЕНЦИЯЛЫ ТЕОРИЯСЫНАН КЕРЕКТІ ТҮСІНІКТЕР</w:t>
      </w:r>
    </w:p>
    <w:p w:rsidR="00072C88" w:rsidRPr="00F76F82" w:rsidRDefault="00072C88" w:rsidP="00072C88">
      <w:pPr>
        <w:shd w:val="clear" w:color="auto" w:fill="FFFFFF"/>
        <w:ind w:right="5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72C88" w:rsidRPr="00F76F82" w:rsidRDefault="00072C88" w:rsidP="00072C8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Жер пішінінің гравиметриялық өлшеуін жасау жер шарында гравиметриялық мәліметтердің біраз көлемі жиналғаннан және олардың дәлдігі біршама жоғары болған кезден бастап мүмкін болды. </w:t>
      </w:r>
    </w:p>
    <w:p w:rsidR="00072C88" w:rsidRPr="00F76F82" w:rsidRDefault="00072C88" w:rsidP="00072C8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Гравиметриялық өлшеу қатыстық тәсілмен, яғни ауырлық күшінің бір нүктеден екіншісіне қарай көбеюін өлшеу арқылы жүзеге асырылады. Абсолютті өлшеулер саны шектелген пункттерде орындалады. 1898-1904 жылдар аралығында басты пункт Потсдамдағы пункт болды,  мұнда ауырлық күшінің абсолютті анықтаулары жүргізілді. </w:t>
      </w:r>
    </w:p>
    <w:p w:rsidR="00072C88" w:rsidRPr="00F76F82" w:rsidRDefault="00072C88" w:rsidP="00072C8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Барлық өлшеулер бір жүйеде орындалуы керек. Басқа елдердегі барлық өлшеулер редуцияланып, Подстамдағы пунктімен байланыстырылды, яғни, ∆g айырмасы анықталды. Осылайша, бірыңғай Подстамдық гравиметрилік жүйе ұйымдастырылды.  </w:t>
      </w:r>
    </w:p>
    <w:p w:rsidR="00072C88" w:rsidRPr="00F76F82" w:rsidRDefault="00072C88" w:rsidP="00072C88">
      <w:pPr>
        <w:widowControl w:val="0"/>
        <w:numPr>
          <w:ilvl w:val="0"/>
          <w:numId w:val="2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Әрбір елдің ішінде жоғары дәлдікті тірек пункттерінің желілері дамыды, одан кейін жергілікті тірек желілері дами бастады.   </w:t>
      </w:r>
    </w:p>
    <w:p w:rsidR="00072C88" w:rsidRPr="00F76F82" w:rsidRDefault="00072C88" w:rsidP="00072C88">
      <w:pPr>
        <w:widowControl w:val="0"/>
        <w:numPr>
          <w:ilvl w:val="0"/>
          <w:numId w:val="2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-3"/>
          <w:sz w:val="28"/>
          <w:szCs w:val="28"/>
          <w:lang w:val="kk-KZ"/>
        </w:rPr>
        <w:t>Барлық бастапқы ұлттық пункттердің байланысы дүниежүзілік гравиметриялық жүйені айқындауға,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F76F82">
        <w:rPr>
          <w:rFonts w:ascii="Times New Roman" w:hAnsi="Times New Roman" w:cs="Times New Roman"/>
          <w:color w:val="000000"/>
          <w:sz w:val="28"/>
          <w:szCs w:val="28"/>
        </w:rPr>
        <w:t>α</w:t>
      </w:r>
      <w:r w:rsidRPr="00F76F82">
        <w:rPr>
          <w:rFonts w:ascii="Times New Roman" w:hAnsi="Times New Roman" w:cs="Times New Roman"/>
          <w:i/>
          <w:iCs/>
          <w:color w:val="000000"/>
          <w:sz w:val="28"/>
          <w:szCs w:val="28"/>
          <w:lang w:val="kk-KZ"/>
        </w:rPr>
        <w:t xml:space="preserve">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– жердің сығылуын,  </w:t>
      </w:r>
      <w:r w:rsidRPr="00F76F82">
        <w:rPr>
          <w:rFonts w:ascii="Times New Roman" w:hAnsi="Times New Roman" w:cs="Times New Roman"/>
          <w:color w:val="000000"/>
          <w:sz w:val="28"/>
          <w:szCs w:val="28"/>
        </w:rPr>
        <w:t>ξ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– геоидтың эллипсоидтан биіктігін толық анықтауға мүмкіндік береді. </w:t>
      </w:r>
    </w:p>
    <w:p w:rsidR="00072C88" w:rsidRPr="00F76F82" w:rsidRDefault="00072C88" w:rsidP="00072C88">
      <w:pPr>
        <w:widowControl w:val="0"/>
        <w:numPr>
          <w:ilvl w:val="0"/>
          <w:numId w:val="2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Жердің пішінін зерттеудің гравиметриялық әдісі геометриялық әдіспен салыстырғанда біршама артықшылықтарға ие, себебі қазіргі кезде гравиметриялық өлшеулер бүкіл жер бетінде жүргізілуі мүмкін, ал геометриялық – тек құрлықтарда ғана қолданылады. </w:t>
      </w:r>
    </w:p>
    <w:p w:rsidR="00072C88" w:rsidRPr="00F76F82" w:rsidRDefault="00072C88" w:rsidP="00072C88">
      <w:pPr>
        <w:widowControl w:val="0"/>
        <w:numPr>
          <w:ilvl w:val="0"/>
          <w:numId w:val="2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Қазіргі кезде бүкіл жер беті гравиметриялық түсіріспен қамтылған жоқ. Мухиттар аз зерттелген. Соңғы уақытта гравиметриялық өлшеулер теңіздер мен мухиттарда қарқынды түрде орындалуда. </w:t>
      </w:r>
    </w:p>
    <w:p w:rsidR="00072C88" w:rsidRPr="00F76F82" w:rsidRDefault="00072C88" w:rsidP="00072C88">
      <w:pPr>
        <w:widowControl w:val="0"/>
        <w:numPr>
          <w:ilvl w:val="0"/>
          <w:numId w:val="2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Гравиметриялық тұрғыдан Европа, Солтүстік Америка, Австралия, Азияның үлкен бөлігі жақсы зерттелген. Оңтүстік Америка мен Антарктида аз зерттелген. Осы жерлерде Кеңес Одағы мен Америка гравиметршілерімен  бірнеше ғана гравиметриялық жүрістер төселді. </w:t>
      </w:r>
    </w:p>
    <w:p w:rsidR="00072C88" w:rsidRDefault="00072C88" w:rsidP="00072C88">
      <w:pPr>
        <w:shd w:val="clear" w:color="auto" w:fill="FFFFFF"/>
        <w:ind w:left="14"/>
        <w:jc w:val="center"/>
        <w:rPr>
          <w:rFonts w:ascii="Times New Roman" w:hAnsi="Times New Roman" w:cs="Times New Roman"/>
          <w:b/>
          <w:iCs/>
          <w:color w:val="000000"/>
          <w:spacing w:val="4"/>
          <w:sz w:val="28"/>
          <w:szCs w:val="28"/>
          <w:lang w:val="kk-KZ"/>
        </w:rPr>
      </w:pPr>
    </w:p>
    <w:p w:rsidR="00072C88" w:rsidRPr="00F76F82" w:rsidRDefault="00072C88" w:rsidP="00072C88">
      <w:pPr>
        <w:shd w:val="clear" w:color="auto" w:fill="FFFFFF"/>
        <w:ind w:left="14"/>
        <w:jc w:val="center"/>
        <w:rPr>
          <w:rFonts w:ascii="Times New Roman" w:hAnsi="Times New Roman" w:cs="Times New Roman"/>
          <w:b/>
          <w:iCs/>
          <w:color w:val="000000"/>
          <w:spacing w:val="4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b/>
          <w:iCs/>
          <w:color w:val="000000"/>
          <w:spacing w:val="4"/>
          <w:sz w:val="28"/>
          <w:szCs w:val="28"/>
          <w:lang w:val="kk-KZ"/>
        </w:rPr>
        <w:t>Ауырлық күші, ауырлық күшінің потенциалы.</w:t>
      </w:r>
    </w:p>
    <w:p w:rsidR="00072C88" w:rsidRPr="00F76F82" w:rsidRDefault="00072C88" w:rsidP="00072C88">
      <w:pPr>
        <w:shd w:val="clear" w:color="auto" w:fill="FFFFFF"/>
        <w:ind w:left="595"/>
        <w:rPr>
          <w:rFonts w:ascii="Times New Roman" w:hAnsi="Times New Roman" w:cs="Times New Roman"/>
          <w:color w:val="000000"/>
          <w:spacing w:val="4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4"/>
          <w:sz w:val="28"/>
          <w:szCs w:val="28"/>
          <w:lang w:val="kk-KZ"/>
        </w:rPr>
        <w:t xml:space="preserve">М нүктесі эллипсоидтың бетінде орналасқан деп есептейік. Бұл нүктеге екі күш әсер етеді: </w:t>
      </w:r>
    </w:p>
    <w:p w:rsidR="00072C88" w:rsidRPr="00F76F82" w:rsidRDefault="00072C88" w:rsidP="00072C88">
      <w:pPr>
        <w:shd w:val="clear" w:color="auto" w:fill="FFFFFF"/>
        <w:ind w:left="595"/>
        <w:rPr>
          <w:rFonts w:ascii="Times New Roman" w:hAnsi="Times New Roman" w:cs="Times New Roman"/>
          <w:color w:val="000000"/>
          <w:spacing w:val="4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 xml:space="preserve">                                        MF – жердің тартылыс күші; </w:t>
      </w:r>
    </w:p>
    <w:p w:rsidR="00072C88" w:rsidRPr="00F76F82" w:rsidRDefault="00072C88" w:rsidP="00072C88">
      <w:pPr>
        <w:shd w:val="clear" w:color="auto" w:fill="FFFFFF"/>
        <w:ind w:left="3374"/>
        <w:rPr>
          <w:rFonts w:ascii="Times New Roman" w:hAnsi="Times New Roman" w:cs="Times New Roman"/>
          <w:sz w:val="28"/>
          <w:szCs w:val="28"/>
          <w:lang w:val="kk-KZ"/>
        </w:rPr>
      </w:pPr>
    </w:p>
    <w:p w:rsidR="00072C88" w:rsidRPr="00F76F82" w:rsidRDefault="00072C88" w:rsidP="00072C88">
      <w:pPr>
        <w:framePr w:h="2448" w:hSpace="38" w:wrap="auto" w:vAnchor="text" w:hAnchor="text" w:x="183" w:y="-52"/>
        <w:rPr>
          <w:rFonts w:ascii="Times New Roman" w:hAnsi="Times New Roman" w:cs="Times New Roman"/>
          <w:sz w:val="28"/>
          <w:szCs w:val="28"/>
        </w:rPr>
      </w:pPr>
      <w:r w:rsidRPr="00F76F82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1932305" cy="1550670"/>
            <wp:effectExtent l="19050" t="0" r="0" b="0"/>
            <wp:docPr id="299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1550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2C88" w:rsidRPr="00F76F82" w:rsidRDefault="00072C88" w:rsidP="00072C88">
      <w:pPr>
        <w:shd w:val="clear" w:color="auto" w:fill="FFFFFF"/>
        <w:ind w:right="1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</w:rPr>
        <w:t xml:space="preserve">МР –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>айналу осіне перпендикуляр орталық тартылыс күші;</w:t>
      </w:r>
    </w:p>
    <w:p w:rsidR="00072C88" w:rsidRPr="00F76F82" w:rsidRDefault="00072C88" w:rsidP="00072C88">
      <w:pPr>
        <w:shd w:val="clear" w:color="auto" w:fill="FFFFFF"/>
        <w:ind w:left="3379" w:right="1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>MG – нәтижелік күш. Ол нормаль бойында геоидқа бағытталған.</w:t>
      </w:r>
    </w:p>
    <w:p w:rsidR="00072C88" w:rsidRPr="00F76F82" w:rsidRDefault="00072C88" w:rsidP="00072C88">
      <w:pPr>
        <w:shd w:val="clear" w:color="auto" w:fill="FFFFFF"/>
        <w:ind w:left="3370" w:right="14" w:firstLine="56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>Егер F — жердің тартылыс күші, Р –</w:t>
      </w:r>
      <w:r w:rsidRPr="00F76F82">
        <w:rPr>
          <w:rFonts w:ascii="Times New Roman" w:hAnsi="Times New Roman" w:cs="Times New Roman"/>
          <w:color w:val="000000"/>
          <w:spacing w:val="-2"/>
          <w:sz w:val="28"/>
          <w:szCs w:val="28"/>
          <w:lang w:val="kk-KZ"/>
        </w:rPr>
        <w:t>орталық тартылыс күші, G – ауырлық күші болса, суреттен келесі өрнекті көруге болады: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G = F + Р</w:t>
      </w:r>
    </w:p>
    <w:p w:rsidR="00072C88" w:rsidRPr="00F76F82" w:rsidRDefault="00072C88" w:rsidP="00072C88">
      <w:pPr>
        <w:shd w:val="clear" w:color="auto" w:fill="FFFFFF"/>
        <w:ind w:right="14" w:firstLine="360"/>
        <w:rPr>
          <w:rFonts w:ascii="Times New Roman" w:hAnsi="Times New Roman" w:cs="Times New Roman"/>
          <w:color w:val="000000"/>
          <w:spacing w:val="8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8"/>
          <w:sz w:val="28"/>
          <w:szCs w:val="28"/>
          <w:lang w:val="kk-KZ"/>
        </w:rPr>
        <w:t xml:space="preserve">Егер жерді шар тәріздес деп қабылдап,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m – белгілі бір А нүктесінің салмағы, М – жердің массасы, R – жердің радиусы, f – гравитациялық тұрақты деген белгілеулер енгізсек, жердің тартылыс күші: </w:t>
      </w:r>
    </w:p>
    <w:p w:rsidR="00072C88" w:rsidRPr="00F76F82" w:rsidRDefault="00072C88" w:rsidP="00072C88">
      <w:pPr>
        <w:tabs>
          <w:tab w:val="left" w:pos="9357"/>
        </w:tabs>
        <w:ind w:right="-3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009650" cy="397510"/>
            <wp:effectExtent l="19050" t="0" r="0" b="0"/>
            <wp:docPr id="73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6F82">
        <w:rPr>
          <w:rFonts w:ascii="Times New Roman" w:hAnsi="Times New Roman" w:cs="Times New Roman"/>
          <w:sz w:val="28"/>
          <w:szCs w:val="28"/>
          <w:lang w:val="kk-KZ"/>
        </w:rPr>
        <w:t xml:space="preserve">          - тең болады.                                                                    (1)</w:t>
      </w:r>
    </w:p>
    <w:p w:rsidR="00072C88" w:rsidRPr="00F76F82" w:rsidRDefault="00072C88" w:rsidP="00072C88">
      <w:pPr>
        <w:tabs>
          <w:tab w:val="left" w:pos="9357"/>
        </w:tabs>
        <w:ind w:right="-3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sz w:val="28"/>
          <w:szCs w:val="28"/>
          <w:lang w:val="kk-KZ"/>
        </w:rPr>
        <w:t xml:space="preserve">Егер тартылыс күші әсер етсе (-) таңбасы, ал егер бініс күші әсер етсе (+) таңбасы қолданылатындығы шартты түрде қабылданған. </w:t>
      </w:r>
    </w:p>
    <w:p w:rsidR="00072C88" w:rsidRPr="00F76F82" w:rsidRDefault="00072C88" w:rsidP="00072C88">
      <w:pPr>
        <w:tabs>
          <w:tab w:val="left" w:pos="9357"/>
        </w:tabs>
        <w:ind w:right="-3"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sz w:val="28"/>
          <w:szCs w:val="28"/>
          <w:lang w:val="kk-KZ"/>
        </w:rPr>
        <w:t>Орталыққа тартылыс күші келесі формуламен анықталады:</w:t>
      </w:r>
    </w:p>
    <w:p w:rsidR="00072C88" w:rsidRPr="00F76F82" w:rsidRDefault="00072C88" w:rsidP="00072C88">
      <w:pPr>
        <w:shd w:val="clear" w:color="auto" w:fill="FFFFFF"/>
        <w:tabs>
          <w:tab w:val="left" w:pos="9360"/>
        </w:tabs>
        <w:ind w:firstLine="36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b/>
          <w:bCs/>
          <w:i/>
          <w:iCs/>
          <w:color w:val="000000"/>
          <w:position w:val="-13"/>
          <w:sz w:val="28"/>
          <w:szCs w:val="28"/>
          <w:lang w:val="kk-KZ"/>
        </w:rPr>
        <w:t xml:space="preserve">                                                 </w:t>
      </w:r>
      <w:r w:rsidRPr="00F76F82">
        <w:rPr>
          <w:rFonts w:ascii="Times New Roman" w:hAnsi="Times New Roman" w:cs="Times New Roman"/>
          <w:b/>
          <w:bCs/>
          <w:i/>
          <w:iCs/>
          <w:color w:val="000000"/>
          <w:position w:val="-28"/>
          <w:sz w:val="28"/>
          <w:szCs w:val="28"/>
        </w:rPr>
        <w:object w:dxaOrig="99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35pt;height:44.95pt" o:ole="">
            <v:imagedata r:id="rId7" o:title=""/>
          </v:shape>
          <o:OLEObject Type="Embed" ProgID="Equation.3" ShapeID="_x0000_i1025" DrawAspect="Content" ObjectID="_1550049160" r:id="rId8"/>
        </w:object>
      </w:r>
      <w:r w:rsidRPr="00F76F8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(2)</w:t>
      </w:r>
    </w:p>
    <w:p w:rsidR="00072C88" w:rsidRPr="00F76F82" w:rsidRDefault="00072C88" w:rsidP="00072C88">
      <w:pPr>
        <w:shd w:val="clear" w:color="auto" w:fill="FFFFFF"/>
        <w:ind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Мұндағы  m - масса, V – сызықтық жылдамдық, </w:t>
      </w:r>
      <w:r w:rsidRPr="00F76F82">
        <w:rPr>
          <w:rFonts w:ascii="Times New Roman" w:hAnsi="Times New Roman" w:cs="Times New Roman"/>
          <w:b/>
          <w:i/>
          <w:color w:val="000000"/>
          <w:sz w:val="28"/>
          <w:szCs w:val="28"/>
          <w:lang w:val="en-US"/>
        </w:rPr>
        <w:t>ρ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- арақашықтық.</w:t>
      </w:r>
    </w:p>
    <w:p w:rsidR="00072C88" w:rsidRPr="00F76F82" w:rsidRDefault="00072C88" w:rsidP="00072C88">
      <w:pPr>
        <w:shd w:val="clear" w:color="auto" w:fill="FFFFFF"/>
        <w:ind w:firstLine="360"/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  <w:t xml:space="preserve">Сызықтық жылдамдық бұрыштықпен айналу осіне дейін тығыз байланыста болатындығы белгілі. </w:t>
      </w:r>
    </w:p>
    <w:p w:rsidR="00072C88" w:rsidRPr="00F76F82" w:rsidRDefault="00072C88" w:rsidP="00072C88">
      <w:pPr>
        <w:shd w:val="clear" w:color="auto" w:fill="FFFFFF"/>
        <w:tabs>
          <w:tab w:val="left" w:pos="8074"/>
        </w:tabs>
        <w:ind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iCs/>
          <w:color w:val="000000"/>
          <w:sz w:val="28"/>
          <w:szCs w:val="28"/>
          <w:lang w:val="kk-KZ"/>
        </w:rPr>
        <w:t xml:space="preserve">Р = </w:t>
      </w:r>
      <w:r w:rsidRPr="00F76F82">
        <w:rPr>
          <w:rFonts w:ascii="Times New Roman" w:hAnsi="Times New Roman" w:cs="Times New Roman"/>
          <w:iCs/>
          <w:color w:val="000000"/>
          <w:sz w:val="28"/>
          <w:szCs w:val="28"/>
        </w:rPr>
        <w:t>ω</w:t>
      </w:r>
      <w:r w:rsidRPr="00F76F82">
        <w:rPr>
          <w:rFonts w:ascii="Times New Roman" w:hAnsi="Times New Roman" w:cs="Times New Roman"/>
          <w:iCs/>
          <w:color w:val="000000"/>
          <w:sz w:val="28"/>
          <w:szCs w:val="28"/>
          <w:vertAlign w:val="superscript"/>
          <w:lang w:val="kk-KZ"/>
        </w:rPr>
        <w:t>2</w:t>
      </w:r>
      <w:r w:rsidRPr="00F76F82">
        <w:rPr>
          <w:rFonts w:ascii="Times New Roman" w:hAnsi="Times New Roman" w:cs="Times New Roman"/>
          <w:iCs/>
          <w:color w:val="000000"/>
          <w:sz w:val="28"/>
          <w:szCs w:val="28"/>
          <w:lang w:val="kk-KZ"/>
        </w:rPr>
        <w:t>m</w:t>
      </w:r>
      <w:r w:rsidRPr="00F76F82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ρ</w:t>
      </w:r>
      <w:r w:rsidRPr="00F76F82">
        <w:rPr>
          <w:rFonts w:ascii="Times New Roman" w:hAnsi="Times New Roman" w:cs="Times New Roman"/>
          <w:i/>
          <w:iCs/>
          <w:color w:val="000000"/>
          <w:sz w:val="28"/>
          <w:szCs w:val="28"/>
          <w:lang w:val="kk-KZ"/>
        </w:rPr>
        <w:tab/>
        <w:t xml:space="preserve">            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>(3)</w:t>
      </w:r>
    </w:p>
    <w:p w:rsidR="00072C88" w:rsidRPr="00F76F82" w:rsidRDefault="00072C88" w:rsidP="00072C88">
      <w:pPr>
        <w:shd w:val="clear" w:color="auto" w:fill="FFFFFF"/>
        <w:ind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-3"/>
          <w:sz w:val="28"/>
          <w:szCs w:val="28"/>
          <w:lang w:val="kk-KZ"/>
        </w:rPr>
        <w:t>Бұрыштық жылдамдық келесі формуламен анықталады:</w:t>
      </w:r>
    </w:p>
    <w:p w:rsidR="00072C88" w:rsidRPr="00F76F82" w:rsidRDefault="00072C88" w:rsidP="00072C88">
      <w:pPr>
        <w:ind w:right="5645" w:firstLine="360"/>
        <w:rPr>
          <w:rFonts w:ascii="Times New Roman" w:hAnsi="Times New Roman" w:cs="Times New Roman"/>
          <w:sz w:val="28"/>
          <w:szCs w:val="28"/>
        </w:rPr>
      </w:pPr>
      <w:r w:rsidRPr="00F76F8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542415" cy="381635"/>
            <wp:effectExtent l="19050" t="0" r="635" b="0"/>
            <wp:docPr id="302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5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2C88" w:rsidRPr="00F76F82" w:rsidRDefault="00072C88" w:rsidP="00072C88">
      <w:pPr>
        <w:shd w:val="clear" w:color="auto" w:fill="FFFFFF"/>
        <w:ind w:firstLine="360"/>
        <w:rPr>
          <w:rFonts w:ascii="Times New Roman" w:hAnsi="Times New Roman" w:cs="Times New Roman"/>
          <w:color w:val="000000"/>
          <w:spacing w:val="-1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-1"/>
          <w:sz w:val="28"/>
          <w:szCs w:val="28"/>
          <w:lang w:val="kk-KZ"/>
        </w:rPr>
        <w:t xml:space="preserve">Бұл жұлдызды жылдың орташа секундтағы өрнегі. </w:t>
      </w:r>
    </w:p>
    <w:p w:rsidR="00072C88" w:rsidRPr="00F76F82" w:rsidRDefault="00072C88" w:rsidP="00072C88">
      <w:pPr>
        <w:shd w:val="clear" w:color="auto" w:fill="FFFFFF"/>
        <w:ind w:firstLine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Р &lt;&lt; F болғандықтан, нәтижелік  G галмен есептелетін ауырлық күшінің (g) жылдамдатуымен сипатталады.  </w:t>
      </w:r>
    </w:p>
    <w:p w:rsidR="00072C88" w:rsidRPr="00F76F82" w:rsidRDefault="00072C88" w:rsidP="00072C88">
      <w:pPr>
        <w:shd w:val="clear" w:color="auto" w:fill="FFFFFF"/>
        <w:ind w:firstLine="360"/>
        <w:rPr>
          <w:rFonts w:ascii="Times New Roman" w:hAnsi="Times New Roman" w:cs="Times New Roman"/>
          <w:color w:val="000000"/>
          <w:spacing w:val="-3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-3"/>
          <w:sz w:val="28"/>
          <w:szCs w:val="28"/>
          <w:lang w:val="kk-KZ"/>
        </w:rPr>
        <w:t xml:space="preserve">Жылдамдатуды өлшеу Галдың мыңнан, тіптен жүз мыңнан бір бөлігіне дейінгі дәлдікпен жасалады. Ауырлық күшін жылдамдатудың өлшем бірлігі ретінде мыңнан бір Галл қабылданған. </w:t>
      </w:r>
    </w:p>
    <w:p w:rsidR="00072C88" w:rsidRPr="00F76F82" w:rsidRDefault="00072C88" w:rsidP="00072C88">
      <w:pPr>
        <w:shd w:val="clear" w:color="auto" w:fill="FFFFFF"/>
        <w:jc w:val="center"/>
        <w:rPr>
          <w:rFonts w:ascii="Times New Roman" w:hAnsi="Times New Roman" w:cs="Times New Roman"/>
          <w:b/>
          <w:iCs/>
          <w:color w:val="000000"/>
          <w:spacing w:val="2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b/>
          <w:iCs/>
          <w:color w:val="000000"/>
          <w:spacing w:val="2"/>
          <w:sz w:val="28"/>
          <w:szCs w:val="28"/>
          <w:lang w:val="kk-KZ"/>
        </w:rPr>
        <w:lastRenderedPageBreak/>
        <w:t xml:space="preserve">Жердің тартылыс күші, оның потенциалы. </w:t>
      </w:r>
    </w:p>
    <w:p w:rsidR="00072C88" w:rsidRPr="00F76F82" w:rsidRDefault="00072C88" w:rsidP="00072C88">
      <w:pPr>
        <w:shd w:val="clear" w:color="auto" w:fill="FFFFFF"/>
        <w:ind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227965</wp:posOffset>
            </wp:positionH>
            <wp:positionV relativeFrom="paragraph">
              <wp:posOffset>1905</wp:posOffset>
            </wp:positionV>
            <wp:extent cx="1968500" cy="1866900"/>
            <wp:effectExtent l="19050" t="0" r="0" b="0"/>
            <wp:wrapSquare wrapText="bothSides"/>
            <wp:docPr id="979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76F82">
        <w:rPr>
          <w:rFonts w:ascii="Times New Roman" w:hAnsi="Times New Roman" w:cs="Times New Roman"/>
          <w:color w:val="000000"/>
          <w:spacing w:val="-7"/>
          <w:sz w:val="28"/>
          <w:szCs w:val="28"/>
          <w:lang w:val="kk-KZ"/>
        </w:rPr>
        <w:t xml:space="preserve">В нүктесі бірлік массаға ие және белгілі бір А бағытымен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>В</w:t>
      </w:r>
      <w:r w:rsidRPr="00F76F82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kk-KZ"/>
        </w:rPr>
        <w:t>1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орнына келді делік. . Арақашықтық </w:t>
      </w:r>
      <w:r w:rsidRPr="00DA749F">
        <w:rPr>
          <w:rFonts w:ascii="Times New Roman" w:hAnsi="Times New Roman" w:cs="Times New Roman"/>
          <w:color w:val="000000"/>
          <w:sz w:val="28"/>
          <w:szCs w:val="28"/>
          <w:lang w:val="kk-KZ"/>
        </w:rPr>
        <w:t>ВА = г, a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>л</w:t>
      </w:r>
      <w:r w:rsidRPr="00DA749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B</w:t>
      </w:r>
      <w:r w:rsidRPr="00DA749F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kk-KZ"/>
        </w:rPr>
        <w:t>1</w:t>
      </w:r>
      <w:r w:rsidRPr="00DA749F">
        <w:rPr>
          <w:rFonts w:ascii="Times New Roman" w:hAnsi="Times New Roman" w:cs="Times New Roman"/>
          <w:color w:val="000000"/>
          <w:sz w:val="28"/>
          <w:szCs w:val="28"/>
          <w:lang w:val="kk-KZ"/>
        </w:rPr>
        <w:t>A = r</w:t>
      </w:r>
      <w:r w:rsidRPr="00DA749F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kk-KZ"/>
        </w:rPr>
        <w:t>1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деп белгілейік</w:t>
      </w:r>
      <w:r w:rsidRPr="00DA749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  <w:r w:rsidRPr="00DA749F">
        <w:rPr>
          <w:rFonts w:ascii="Times New Roman" w:hAnsi="Times New Roman" w:cs="Times New Roman"/>
          <w:color w:val="000000"/>
          <w:spacing w:val="-2"/>
          <w:sz w:val="28"/>
          <w:szCs w:val="28"/>
          <w:lang w:val="kk-KZ"/>
        </w:rPr>
        <w:t>F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– жердің тартылыс күші болатын координаталар жүйесін енгізейік. Ол келесі формуламен анықталатын болады: </w:t>
      </w:r>
    </w:p>
    <w:p w:rsidR="00072C88" w:rsidRPr="00F76F82" w:rsidRDefault="00072C88" w:rsidP="00072C88">
      <w:pPr>
        <w:ind w:left="466" w:right="-3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82650" cy="413385"/>
            <wp:effectExtent l="19050" t="0" r="0" b="0"/>
            <wp:docPr id="303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413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6F8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(4)</w:t>
      </w:r>
    </w:p>
    <w:p w:rsidR="00072C88" w:rsidRPr="00F76F82" w:rsidRDefault="00072C88" w:rsidP="00072C88">
      <w:pPr>
        <w:shd w:val="clear" w:color="auto" w:fill="FFFFFF"/>
        <w:ind w:left="125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F76F82"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  <w:t xml:space="preserve">F күшінің В нүктесінен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>В</w:t>
      </w:r>
      <w:r w:rsidRPr="00F76F82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kk-KZ"/>
        </w:rPr>
        <w:t xml:space="preserve">1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жеріне орын ауыстырғандағы жұмысын анықтайық.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келесідей түрде өрнектеледі</w:t>
      </w:r>
      <w:r w:rsidRPr="00F76F82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072C88" w:rsidRPr="00F76F82" w:rsidRDefault="00072C88" w:rsidP="00072C8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6F8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670050" cy="469265"/>
            <wp:effectExtent l="19050" t="0" r="6350" b="0"/>
            <wp:docPr id="304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2C88" w:rsidRPr="00F76F82" w:rsidRDefault="00072C88" w:rsidP="00072C88">
      <w:pPr>
        <w:ind w:firstLine="360"/>
        <w:rPr>
          <w:rFonts w:ascii="Times New Roman" w:hAnsi="Times New Roman" w:cs="Times New Roman"/>
          <w:sz w:val="28"/>
          <w:szCs w:val="28"/>
          <w:lang w:val="en-US"/>
        </w:rPr>
      </w:pPr>
      <w:r w:rsidRPr="00F76F82">
        <w:rPr>
          <w:rFonts w:ascii="Times New Roman" w:hAnsi="Times New Roman" w:cs="Times New Roman"/>
          <w:color w:val="000000"/>
          <w:spacing w:val="-6"/>
          <w:sz w:val="28"/>
          <w:szCs w:val="28"/>
          <w:lang w:val="kk-KZ"/>
        </w:rPr>
        <w:t xml:space="preserve">Интегралдау нәтижесі келесі өрнекті береді: </w:t>
      </w:r>
    </w:p>
    <w:p w:rsidR="00072C88" w:rsidRPr="00F76F82" w:rsidRDefault="00072C88" w:rsidP="00072C88">
      <w:pPr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F76F82">
        <w:rPr>
          <w:rFonts w:ascii="Times New Roman" w:hAnsi="Times New Roman" w:cs="Times New Roman"/>
          <w:position w:val="-32"/>
          <w:sz w:val="28"/>
          <w:szCs w:val="28"/>
        </w:rPr>
        <w:object w:dxaOrig="1980" w:dyaOrig="760">
          <v:shape id="_x0000_i1026" type="#_x0000_t75" style="width:108.3pt;height:42.05pt" o:ole="">
            <v:imagedata r:id="rId13" o:title=""/>
          </v:shape>
          <o:OLEObject Type="Embed" ProgID="Equation.3" ShapeID="_x0000_i1026" DrawAspect="Content" ObjectID="_1550049161" r:id="rId14"/>
        </w:object>
      </w:r>
    </w:p>
    <w:p w:rsidR="00072C88" w:rsidRPr="00F76F82" w:rsidRDefault="00072C88" w:rsidP="00072C88">
      <w:pPr>
        <w:shd w:val="clear" w:color="auto" w:fill="FFFFFF"/>
        <w:ind w:left="125" w:firstLine="360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F76F82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F76F82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proofErr w:type="gramEnd"/>
      <w:r w:rsidRPr="00F76F8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>жоғарғы шегі шексіздікке ұмтылады деп алсақ:</w:t>
      </w:r>
    </w:p>
    <w:p w:rsidR="00072C88" w:rsidRPr="00F76F82" w:rsidRDefault="00072C88" w:rsidP="00072C88">
      <w:pPr>
        <w:ind w:left="658" w:right="-3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position w:val="-24"/>
          <w:sz w:val="28"/>
          <w:szCs w:val="28"/>
        </w:rPr>
        <w:object w:dxaOrig="2040" w:dyaOrig="620">
          <v:shape id="_x0000_i1027" type="#_x0000_t75" style="width:120.4pt;height:36.85pt" o:ole="">
            <v:imagedata r:id="rId15" o:title=""/>
          </v:shape>
          <o:OLEObject Type="Embed" ProgID="Equation.3" ShapeID="_x0000_i1027" DrawAspect="Content" ObjectID="_1550049162" r:id="rId16"/>
        </w:object>
      </w:r>
      <w:r w:rsidRPr="00F76F82">
        <w:rPr>
          <w:rFonts w:ascii="Times New Roman" w:hAnsi="Times New Roman" w:cs="Times New Roman"/>
          <w:sz w:val="28"/>
          <w:szCs w:val="28"/>
          <w:lang w:val="kk-KZ"/>
        </w:rPr>
        <w:t xml:space="preserve"> аламыз. </w:t>
      </w:r>
    </w:p>
    <w:p w:rsidR="00072C88" w:rsidRPr="00F76F82" w:rsidRDefault="00072C88" w:rsidP="00072C88">
      <w:pPr>
        <w:shd w:val="clear" w:color="auto" w:fill="FFFFFF"/>
        <w:ind w:firstLine="360"/>
        <w:rPr>
          <w:rFonts w:ascii="Times New Roman" w:hAnsi="Times New Roman" w:cs="Times New Roman"/>
          <w:sz w:val="28"/>
          <w:szCs w:val="28"/>
        </w:rPr>
      </w:pP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Мұндағы </w:t>
      </w:r>
      <w:r w:rsidRPr="00F76F8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en-US"/>
        </w:rPr>
        <w:t>V</w:t>
      </w:r>
      <w:r w:rsidRPr="00F76F82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тартылыс күшінің потенциалы</w:t>
      </w:r>
      <w:r w:rsidRPr="00F76F8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72C88" w:rsidRPr="00F76F82" w:rsidRDefault="00072C88" w:rsidP="00072C88">
      <w:pPr>
        <w:shd w:val="clear" w:color="auto" w:fill="FFFFFF"/>
        <w:ind w:right="38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-5"/>
          <w:sz w:val="28"/>
          <w:szCs w:val="28"/>
          <w:lang w:val="kk-KZ"/>
        </w:rPr>
        <w:tab/>
        <w:t xml:space="preserve"> Шексіздікке тартылып отырған бірлік массаға ие нүктенің орнын ауыстыру мақсатында  бағыты тартылыс күшіне қарама-қарсы болатын күштің атқаруға қажет жұмысына тең болатын тартылыс күшінің осы нүктедегі потенциалына анықтама берейік. </w:t>
      </w:r>
    </w:p>
    <w:p w:rsidR="00072C88" w:rsidRPr="00F76F82" w:rsidRDefault="00072C88" w:rsidP="00072C88">
      <w:pPr>
        <w:shd w:val="clear" w:color="auto" w:fill="FFFFFF"/>
        <w:jc w:val="center"/>
        <w:rPr>
          <w:rFonts w:ascii="Times New Roman" w:hAnsi="Times New Roman" w:cs="Times New Roman"/>
          <w:b/>
          <w:iCs/>
          <w:color w:val="000000"/>
          <w:spacing w:val="3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b/>
          <w:iCs/>
          <w:color w:val="000000"/>
          <w:spacing w:val="3"/>
          <w:sz w:val="28"/>
          <w:szCs w:val="28"/>
          <w:lang w:val="kk-KZ"/>
        </w:rPr>
        <w:t>Орталыққа тартылу күші, оның потенциалы.</w:t>
      </w:r>
    </w:p>
    <w:p w:rsidR="00072C88" w:rsidRPr="00F76F82" w:rsidRDefault="00072C88" w:rsidP="00072C88">
      <w:pPr>
        <w:shd w:val="clear" w:color="auto" w:fill="FFFFFF"/>
        <w:ind w:firstLine="360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24130" distR="24130" simplePos="0" relativeHeight="251660288" behindDoc="1" locked="0" layoutInCell="1" allowOverlap="1">
            <wp:simplePos x="0" y="0"/>
            <wp:positionH relativeFrom="page">
              <wp:posOffset>851535</wp:posOffset>
            </wp:positionH>
            <wp:positionV relativeFrom="paragraph">
              <wp:posOffset>32385</wp:posOffset>
            </wp:positionV>
            <wp:extent cx="1962150" cy="1885950"/>
            <wp:effectExtent l="19050" t="0" r="0" b="0"/>
            <wp:wrapTight wrapText="bothSides">
              <wp:wrapPolygon edited="0">
                <wp:start x="-210" y="0"/>
                <wp:lineTo x="-210" y="21382"/>
                <wp:lineTo x="21600" y="21382"/>
                <wp:lineTo x="21600" y="0"/>
                <wp:lineTo x="-210" y="0"/>
              </wp:wrapPolygon>
            </wp:wrapTight>
            <wp:docPr id="980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76F82">
        <w:rPr>
          <w:rFonts w:ascii="Times New Roman" w:hAnsi="Times New Roman" w:cs="Times New Roman"/>
          <w:color w:val="000000"/>
          <w:spacing w:val="13"/>
          <w:sz w:val="28"/>
          <w:szCs w:val="28"/>
          <w:lang w:val="kk-KZ"/>
        </w:rPr>
        <w:t>Тартылып отырған нүкте m</w:t>
      </w:r>
      <w:r w:rsidRPr="00F76F82"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  <w:t>=1 массаға ие болғандықтан, орталыққа тартылу күші:</w:t>
      </w:r>
    </w:p>
    <w:p w:rsidR="00072C88" w:rsidRPr="00F76F82" w:rsidRDefault="00072C88" w:rsidP="00072C88">
      <w:pPr>
        <w:shd w:val="clear" w:color="auto" w:fill="FFFFFF"/>
        <w:ind w:left="1224"/>
        <w:jc w:val="center"/>
        <w:rPr>
          <w:rFonts w:ascii="Times New Roman" w:hAnsi="Times New Roman" w:cs="Times New Roman"/>
          <w:color w:val="000000"/>
          <w:spacing w:val="-2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-2"/>
          <w:position w:val="-6"/>
          <w:sz w:val="28"/>
          <w:szCs w:val="28"/>
          <w:lang w:val="en-US"/>
        </w:rPr>
        <w:object w:dxaOrig="920" w:dyaOrig="320">
          <v:shape id="_x0000_i1028" type="#_x0000_t75" style="width:59.35pt;height:20.15pt" o:ole="">
            <v:imagedata r:id="rId18" o:title=""/>
          </v:shape>
          <o:OLEObject Type="Embed" ProgID="Equation.3" ShapeID="_x0000_i1028" DrawAspect="Content" ObjectID="_1550049163" r:id="rId19"/>
        </w:object>
      </w:r>
      <w:r w:rsidRPr="00F76F82">
        <w:rPr>
          <w:rFonts w:ascii="Times New Roman" w:hAnsi="Times New Roman" w:cs="Times New Roman"/>
          <w:color w:val="000000"/>
          <w:spacing w:val="-2"/>
          <w:sz w:val="28"/>
          <w:szCs w:val="28"/>
          <w:lang w:val="kk-KZ"/>
        </w:rPr>
        <w:t xml:space="preserve"> тең болады.</w:t>
      </w:r>
    </w:p>
    <w:p w:rsidR="00072C88" w:rsidRPr="00F76F82" w:rsidRDefault="00072C88" w:rsidP="00072C88">
      <w:pPr>
        <w:shd w:val="clear" w:color="auto" w:fill="FFFFFF"/>
        <w:ind w:left="1224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-2"/>
          <w:sz w:val="28"/>
          <w:szCs w:val="28"/>
          <w:lang w:val="kk-KZ"/>
        </w:rPr>
        <w:t xml:space="preserve">     R – айналу центріне дейінгі қашықтық;</w:t>
      </w:r>
    </w:p>
    <w:p w:rsidR="00072C88" w:rsidRPr="00F76F82" w:rsidRDefault="00072C88" w:rsidP="00072C88">
      <w:pPr>
        <w:shd w:val="clear" w:color="auto" w:fill="FFFFFF"/>
        <w:ind w:right="-3" w:firstLine="360"/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3"/>
          <w:sz w:val="28"/>
          <w:szCs w:val="28"/>
        </w:rPr>
        <w:lastRenderedPageBreak/>
        <w:t>ω</w:t>
      </w:r>
      <w:r w:rsidRPr="00F76F82"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  <w:t xml:space="preserve"> – </w:t>
      </w:r>
      <w:proofErr w:type="gramStart"/>
      <w:r w:rsidRPr="00F76F82"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  <w:t>б</w:t>
      </w:r>
      <w:proofErr w:type="gramEnd"/>
      <w:r w:rsidRPr="00F76F82"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  <w:t>ұрыштық жылдамдық.</w:t>
      </w:r>
    </w:p>
    <w:p w:rsidR="00072C88" w:rsidRPr="00F76F82" w:rsidRDefault="00072C88" w:rsidP="00072C88">
      <w:pPr>
        <w:shd w:val="clear" w:color="auto" w:fill="FFFFFF"/>
        <w:ind w:right="-3" w:firstLine="360"/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</w:pPr>
    </w:p>
    <w:p w:rsidR="00072C88" w:rsidRPr="00F76F82" w:rsidRDefault="00072C88" w:rsidP="00072C88">
      <w:pPr>
        <w:shd w:val="clear" w:color="auto" w:fill="FFFFFF"/>
        <w:ind w:right="-3" w:firstLine="360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  <w:t xml:space="preserve">Егер жердің айналу осін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>Z осімен біріктірсек, Ркүші  XY осімен бірге проекцияланады, aл Z нольге тең болады.</w:t>
      </w:r>
      <w:r w:rsidRPr="00F76F8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kk-KZ"/>
        </w:rPr>
        <w:t xml:space="preserve"> </w:t>
      </w:r>
    </w:p>
    <w:p w:rsidR="00072C88" w:rsidRPr="00F76F82" w:rsidRDefault="00072C88" w:rsidP="00072C88">
      <w:pPr>
        <w:shd w:val="clear" w:color="auto" w:fill="FFFFFF"/>
        <w:ind w:right="-3" w:firstLine="360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kk-KZ"/>
        </w:rPr>
      </w:pPr>
    </w:p>
    <w:p w:rsidR="00072C88" w:rsidRPr="00F76F82" w:rsidRDefault="00072C88" w:rsidP="00072C88">
      <w:pPr>
        <w:shd w:val="clear" w:color="auto" w:fill="FFFFFF"/>
        <w:ind w:right="-3" w:firstLine="360"/>
        <w:jc w:val="center"/>
        <w:rPr>
          <w:rFonts w:ascii="Times New Roman" w:hAnsi="Times New Roman" w:cs="Times New Roman"/>
          <w:bCs/>
          <w:iCs/>
          <w:color w:val="000000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bCs/>
          <w:iCs/>
          <w:color w:val="000000"/>
          <w:sz w:val="28"/>
          <w:szCs w:val="28"/>
          <w:lang w:val="kk-KZ"/>
        </w:rPr>
        <w:t>x=R∙cos</w:t>
      </w:r>
      <w:r w:rsidRPr="00F76F82">
        <w:rPr>
          <w:rFonts w:ascii="Times New Roman" w:hAnsi="Times New Roman" w:cs="Times New Roman"/>
          <w:bCs/>
          <w:iCs/>
          <w:color w:val="000000"/>
          <w:sz w:val="28"/>
          <w:szCs w:val="28"/>
          <w:lang w:val="en-US"/>
        </w:rPr>
        <w:t>α</w:t>
      </w:r>
    </w:p>
    <w:p w:rsidR="00072C88" w:rsidRPr="00F76F82" w:rsidRDefault="00072C88" w:rsidP="00072C88">
      <w:pPr>
        <w:shd w:val="clear" w:color="auto" w:fill="FFFFFF"/>
        <w:ind w:right="-3" w:firstLine="36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bCs/>
          <w:iCs/>
          <w:color w:val="000000"/>
          <w:sz w:val="28"/>
          <w:szCs w:val="28"/>
          <w:lang w:val="kk-KZ"/>
        </w:rPr>
        <w:t>y = R∙sin</w:t>
      </w:r>
      <w:r w:rsidRPr="00F76F82">
        <w:rPr>
          <w:rFonts w:ascii="Times New Roman" w:hAnsi="Times New Roman" w:cs="Times New Roman"/>
          <w:bCs/>
          <w:iCs/>
          <w:color w:val="000000"/>
          <w:sz w:val="28"/>
          <w:szCs w:val="28"/>
          <w:lang w:val="en-US"/>
        </w:rPr>
        <w:t>β</w:t>
      </w:r>
    </w:p>
    <w:p w:rsidR="00072C88" w:rsidRPr="00F76F82" w:rsidRDefault="00072C88" w:rsidP="00072C88">
      <w:pPr>
        <w:shd w:val="clear" w:color="auto" w:fill="FFFFFF"/>
        <w:ind w:left="62" w:firstLine="298"/>
        <w:rPr>
          <w:rFonts w:ascii="Times New Roman" w:hAnsi="Times New Roman" w:cs="Times New Roman"/>
          <w:color w:val="000000"/>
          <w:spacing w:val="-6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color w:val="000000"/>
          <w:spacing w:val="-6"/>
          <w:sz w:val="28"/>
          <w:szCs w:val="28"/>
          <w:lang w:val="kk-KZ"/>
        </w:rPr>
        <w:t>Сәйкесінше, орталыққа тартылу күшінің проекциясын аламыз:</w:t>
      </w:r>
    </w:p>
    <w:p w:rsidR="00072C88" w:rsidRPr="00F76F82" w:rsidRDefault="00072C88" w:rsidP="00072C88">
      <w:pPr>
        <w:shd w:val="clear" w:color="auto" w:fill="FFFFFF"/>
        <w:ind w:left="62" w:firstLine="298"/>
        <w:rPr>
          <w:rFonts w:ascii="Times New Roman" w:hAnsi="Times New Roman" w:cs="Times New Roman"/>
          <w:sz w:val="28"/>
          <w:szCs w:val="28"/>
          <w:lang w:val="kk-KZ"/>
        </w:rPr>
      </w:pPr>
    </w:p>
    <w:p w:rsidR="00072C88" w:rsidRPr="00F76F82" w:rsidRDefault="00072C88" w:rsidP="00072C88">
      <w:pPr>
        <w:tabs>
          <w:tab w:val="left" w:pos="9357"/>
        </w:tabs>
        <w:ind w:left="470" w:right="-3"/>
        <w:jc w:val="center"/>
        <w:rPr>
          <w:rFonts w:ascii="Times New Roman" w:hAnsi="Times New Roman" w:cs="Times New Roman"/>
          <w:sz w:val="28"/>
          <w:szCs w:val="28"/>
        </w:rPr>
      </w:pPr>
      <w:r w:rsidRPr="00F76F8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79145" cy="524510"/>
            <wp:effectExtent l="19050" t="0" r="1905" b="0"/>
            <wp:docPr id="308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2C88" w:rsidRPr="00F76F82" w:rsidRDefault="00072C88" w:rsidP="00072C88">
      <w:pPr>
        <w:shd w:val="clear" w:color="auto" w:fill="FFFFFF"/>
        <w:ind w:left="53" w:firstLine="307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proofErr w:type="spellStart"/>
      <w:r w:rsidRPr="00F76F82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Pr="00F76F82">
        <w:rPr>
          <w:rFonts w:ascii="Times New Roman" w:hAnsi="Times New Roman" w:cs="Times New Roman"/>
          <w:color w:val="000000"/>
          <w:spacing w:val="-2"/>
          <w:sz w:val="28"/>
          <w:szCs w:val="28"/>
          <w:vertAlign w:val="subscript"/>
        </w:rPr>
        <w:t>х</w:t>
      </w:r>
      <w:proofErr w:type="spellEnd"/>
      <w:r w:rsidRPr="00F76F8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F76F82">
        <w:rPr>
          <w:rFonts w:ascii="Times New Roman" w:hAnsi="Times New Roman" w:cs="Times New Roman"/>
          <w:color w:val="000000"/>
          <w:spacing w:val="-2"/>
          <w:sz w:val="28"/>
          <w:szCs w:val="28"/>
          <w:lang w:val="kk-KZ"/>
        </w:rPr>
        <w:t>және</w:t>
      </w:r>
      <w:r w:rsidRPr="00F76F8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 w:rsidRPr="00F76F82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Pr="00F76F82">
        <w:rPr>
          <w:rFonts w:ascii="Times New Roman" w:hAnsi="Times New Roman" w:cs="Times New Roman"/>
          <w:color w:val="000000"/>
          <w:spacing w:val="-2"/>
          <w:sz w:val="28"/>
          <w:szCs w:val="28"/>
          <w:vertAlign w:val="subscript"/>
        </w:rPr>
        <w:t>у</w:t>
      </w:r>
      <w:proofErr w:type="spellEnd"/>
      <w:r w:rsidRPr="00F76F82">
        <w:rPr>
          <w:rFonts w:ascii="Times New Roman" w:hAnsi="Times New Roman" w:cs="Times New Roman"/>
          <w:color w:val="000000"/>
          <w:spacing w:val="-2"/>
          <w:sz w:val="28"/>
          <w:szCs w:val="28"/>
          <w:lang w:val="kk-KZ"/>
        </w:rPr>
        <w:t xml:space="preserve"> координаталар бойынша жеке мәндер болады, бұл жағдайда орталыққа тартылу күші келесі формуламен анықталады: </w:t>
      </w:r>
      <w:r w:rsidRPr="00F76F8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</w:p>
    <w:p w:rsidR="00072C88" w:rsidRPr="00F76F82" w:rsidRDefault="00072C88" w:rsidP="00072C88">
      <w:pPr>
        <w:shd w:val="clear" w:color="auto" w:fill="FFFFFF"/>
        <w:ind w:left="5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F76F82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1520" w:dyaOrig="660">
          <v:shape id="_x0000_i1029" type="#_x0000_t75" style="width:81.8pt;height:36.3pt" o:ole="">
            <v:imagedata r:id="rId21" o:title=""/>
          </v:shape>
          <o:OLEObject Type="Embed" ProgID="Equation.3" ShapeID="_x0000_i1029" DrawAspect="Content" ObjectID="_1550049164" r:id="rId22"/>
        </w:object>
      </w:r>
    </w:p>
    <w:p w:rsidR="00072C88" w:rsidRPr="00F76F82" w:rsidRDefault="00072C88" w:rsidP="00072C88">
      <w:pPr>
        <w:shd w:val="clear" w:color="auto" w:fill="FFFFFF"/>
        <w:ind w:left="24"/>
        <w:jc w:val="center"/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  <w:lang w:val="en-US"/>
        </w:rPr>
      </w:pPr>
    </w:p>
    <w:p w:rsidR="00072C88" w:rsidRPr="00F76F82" w:rsidRDefault="00072C88" w:rsidP="00072C88">
      <w:pPr>
        <w:shd w:val="clear" w:color="auto" w:fill="FFFFFF"/>
        <w:ind w:left="24"/>
        <w:jc w:val="center"/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b/>
          <w:bCs/>
          <w:iCs/>
          <w:color w:val="000000"/>
          <w:spacing w:val="-1"/>
          <w:sz w:val="28"/>
          <w:szCs w:val="28"/>
          <w:lang w:val="kk-KZ"/>
        </w:rPr>
        <w:t>Ауырлық күші мен оның потенциалы.</w:t>
      </w:r>
    </w:p>
    <w:p w:rsidR="00072C88" w:rsidRPr="00F76F82" w:rsidRDefault="00072C88" w:rsidP="00072C88">
      <w:pPr>
        <w:shd w:val="clear" w:color="auto" w:fill="FFFFFF"/>
        <w:ind w:left="43"/>
        <w:rPr>
          <w:rFonts w:ascii="Times New Roman" w:hAnsi="Times New Roman" w:cs="Times New Roman"/>
          <w:color w:val="000000"/>
          <w:sz w:val="28"/>
          <w:szCs w:val="28"/>
        </w:rPr>
      </w:pPr>
    </w:p>
    <w:p w:rsidR="00072C88" w:rsidRPr="00F76F82" w:rsidRDefault="00072C88" w:rsidP="00072C88">
      <w:pPr>
        <w:shd w:val="clear" w:color="auto" w:fill="FFFFFF"/>
        <w:ind w:left="43" w:firstLine="317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F76F82">
        <w:rPr>
          <w:rFonts w:ascii="Times New Roman" w:hAnsi="Times New Roman" w:cs="Times New Roman"/>
          <w:color w:val="000000"/>
          <w:sz w:val="28"/>
          <w:szCs w:val="28"/>
          <w:lang w:val="en-US"/>
        </w:rPr>
        <w:t>g</w:t>
      </w:r>
      <w:r w:rsidRPr="00F76F8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арқылы</w:t>
      </w:r>
      <w:proofErr w:type="gramEnd"/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ауырлық күшінің векторын өрнектейміз: </w:t>
      </w:r>
    </w:p>
    <w:p w:rsidR="00072C88" w:rsidRPr="00F76F82" w:rsidRDefault="00072C88" w:rsidP="00072C88">
      <w:pPr>
        <w:ind w:left="605" w:right="-3"/>
        <w:jc w:val="center"/>
        <w:rPr>
          <w:rFonts w:ascii="Times New Roman" w:hAnsi="Times New Roman" w:cs="Times New Roman"/>
          <w:sz w:val="28"/>
          <w:szCs w:val="28"/>
        </w:rPr>
      </w:pPr>
      <w:r w:rsidRPr="00F76F8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63270" cy="222885"/>
            <wp:effectExtent l="19050" t="0" r="0" b="0"/>
            <wp:docPr id="310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2C88" w:rsidRPr="00F76F82" w:rsidRDefault="00072C88" w:rsidP="00072C88">
      <w:pPr>
        <w:shd w:val="clear" w:color="auto" w:fill="FFFFFF"/>
        <w:ind w:left="38" w:right="10" w:firstLine="322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proofErr w:type="gramStart"/>
      <w:r w:rsidRPr="00F76F82">
        <w:rPr>
          <w:rFonts w:ascii="Times New Roman" w:hAnsi="Times New Roman" w:cs="Times New Roman"/>
          <w:color w:val="000000"/>
          <w:sz w:val="28"/>
          <w:szCs w:val="28"/>
          <w:lang w:val="en-US"/>
        </w:rPr>
        <w:t>g</w:t>
      </w:r>
      <w:proofErr w:type="gramEnd"/>
      <w:r w:rsidRPr="00F76F8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шамасының проекциясын координаталық осте тартылыс күші мен орталыққа тартылу күштерінің потенциалдары арқылы жеке мән ретінде тауып, ауырлық күшінің потенциалының өрнегін аламыз:</w:t>
      </w:r>
    </w:p>
    <w:p w:rsidR="00072C88" w:rsidRPr="00F76F82" w:rsidRDefault="00072C88" w:rsidP="00072C88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76F8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55650" cy="222885"/>
            <wp:effectExtent l="19050" t="0" r="6350" b="0"/>
            <wp:docPr id="311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14A0" w:rsidRPr="00072C88" w:rsidRDefault="00BC14A0">
      <w:pPr>
        <w:rPr>
          <w:rFonts w:ascii="Times New Roman" w:hAnsi="Times New Roman" w:cs="Times New Roman"/>
          <w:sz w:val="28"/>
          <w:szCs w:val="28"/>
        </w:rPr>
      </w:pPr>
    </w:p>
    <w:sectPr w:rsidR="00BC14A0" w:rsidRPr="00072C88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FC3FA5"/>
    <w:multiLevelType w:val="singleLevel"/>
    <w:tmpl w:val="DBF26740"/>
    <w:lvl w:ilvl="0">
      <w:start w:val="1"/>
      <w:numFmt w:val="decimal"/>
      <w:lvlText w:val="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0"/>
    <w:lvlOverride w:ilvl="0">
      <w:lvl w:ilvl="0">
        <w:start w:val="4"/>
        <w:numFmt w:val="decimal"/>
        <w:lvlText w:val="%1."/>
        <w:legacy w:legacy="1" w:legacySpace="0" w:legacyIndent="56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072C88"/>
    <w:rsid w:val="00000D30"/>
    <w:rsid w:val="0001425D"/>
    <w:rsid w:val="0005411F"/>
    <w:rsid w:val="00072C88"/>
    <w:rsid w:val="00173396"/>
    <w:rsid w:val="001C6D3D"/>
    <w:rsid w:val="00361478"/>
    <w:rsid w:val="003D5F2C"/>
    <w:rsid w:val="004951F5"/>
    <w:rsid w:val="004A61AC"/>
    <w:rsid w:val="004B4F05"/>
    <w:rsid w:val="0052605A"/>
    <w:rsid w:val="00577776"/>
    <w:rsid w:val="00631C62"/>
    <w:rsid w:val="007A3F03"/>
    <w:rsid w:val="007B517F"/>
    <w:rsid w:val="007C4915"/>
    <w:rsid w:val="008560AE"/>
    <w:rsid w:val="009273D5"/>
    <w:rsid w:val="009652EB"/>
    <w:rsid w:val="009E053F"/>
    <w:rsid w:val="00A555FF"/>
    <w:rsid w:val="00B40F4F"/>
    <w:rsid w:val="00B51696"/>
    <w:rsid w:val="00BC14A0"/>
    <w:rsid w:val="00BD2E05"/>
    <w:rsid w:val="00CA3D05"/>
    <w:rsid w:val="00CD422B"/>
    <w:rsid w:val="00CF6018"/>
    <w:rsid w:val="00D13DF7"/>
    <w:rsid w:val="00D30B60"/>
    <w:rsid w:val="00D97B68"/>
    <w:rsid w:val="00EB5B02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C88"/>
    <w:pPr>
      <w:spacing w:after="200" w:line="276" w:lineRule="auto"/>
      <w:ind w:firstLine="0"/>
      <w:jc w:val="left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2C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2C8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8.wmf"/><Relationship Id="rId18" Type="http://schemas.openxmlformats.org/officeDocument/2006/relationships/image" Target="media/image11.wm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3.wmf"/><Relationship Id="rId7" Type="http://schemas.openxmlformats.org/officeDocument/2006/relationships/image" Target="media/image3.wmf"/><Relationship Id="rId12" Type="http://schemas.openxmlformats.org/officeDocument/2006/relationships/image" Target="media/image7.jpe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24" Type="http://schemas.openxmlformats.org/officeDocument/2006/relationships/image" Target="media/image15.jpeg"/><Relationship Id="rId5" Type="http://schemas.openxmlformats.org/officeDocument/2006/relationships/image" Target="media/image1.jpeg"/><Relationship Id="rId15" Type="http://schemas.openxmlformats.org/officeDocument/2006/relationships/image" Target="media/image9.wmf"/><Relationship Id="rId23" Type="http://schemas.openxmlformats.org/officeDocument/2006/relationships/image" Target="media/image14.jpeg"/><Relationship Id="rId10" Type="http://schemas.openxmlformats.org/officeDocument/2006/relationships/image" Target="media/image5.jpeg"/><Relationship Id="rId19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758</Words>
  <Characters>4321</Characters>
  <Application>Microsoft Office Word</Application>
  <DocSecurity>0</DocSecurity>
  <Lines>36</Lines>
  <Paragraphs>10</Paragraphs>
  <ScaleCrop>false</ScaleCrop>
  <Company>EKTU</Company>
  <LinksUpToDate>false</LinksUpToDate>
  <CharactersWithSpaces>5069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2017-03-03T06:18:00Z</dcterms:created>
  <dcterms:modified xsi:type="dcterms:W3CDTF">2017-03-03T06:18:00Z</dcterms:modified>
</cp:coreProperties>
</file>